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2F86" w14:textId="3405EE24" w:rsidR="00CE7121" w:rsidRDefault="005E6696">
      <w:pPr>
        <w:spacing w:before="38" w:after="0" w:line="258" w:lineRule="auto"/>
        <w:ind w:left="102" w:right="80" w:hanging="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Pursuit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to N.J.S.A.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40A:10</w:t>
      </w:r>
      <w:r>
        <w:rPr>
          <w:rFonts w:ascii="Calibri" w:eastAsia="Calibri" w:hAnsi="Calibri" w:cs="Calibri"/>
          <w:spacing w:val="1"/>
          <w:sz w:val="28"/>
          <w:szCs w:val="28"/>
        </w:rPr>
        <w:t>‐</w:t>
      </w:r>
      <w:r>
        <w:rPr>
          <w:rFonts w:ascii="Calibri" w:eastAsia="Calibri" w:hAnsi="Calibri" w:cs="Calibri"/>
          <w:sz w:val="28"/>
          <w:szCs w:val="28"/>
        </w:rPr>
        <w:t>38.14,</w:t>
      </w:r>
      <w:r>
        <w:rPr>
          <w:rFonts w:ascii="Calibri" w:eastAsia="Calibri" w:hAnsi="Calibri" w:cs="Calibri"/>
          <w:spacing w:val="-1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listed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below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are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firms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or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individuals</w:t>
      </w:r>
      <w:r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that</w:t>
      </w:r>
      <w:r w:rsidR="00466D2A">
        <w:rPr>
          <w:rFonts w:ascii="Calibri" w:eastAsia="Calibri" w:hAnsi="Calibri" w:cs="Calibri"/>
          <w:spacing w:val="-5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receiv</w:t>
      </w:r>
      <w:r>
        <w:rPr>
          <w:rFonts w:ascii="Calibri" w:eastAsia="Calibri" w:hAnsi="Calibri" w:cs="Calibri"/>
          <w:spacing w:val="2"/>
          <w:sz w:val="28"/>
          <w:szCs w:val="28"/>
        </w:rPr>
        <w:t>e</w:t>
      </w:r>
      <w:r w:rsidR="00466D2A">
        <w:rPr>
          <w:rFonts w:ascii="Calibri" w:eastAsia="Calibri" w:hAnsi="Calibri" w:cs="Calibri"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more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</w:t>
      </w:r>
      <w:r>
        <w:rPr>
          <w:rFonts w:ascii="Calibri" w:eastAsia="Calibri" w:hAnsi="Calibri" w:cs="Calibri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$17,500</w:t>
      </w:r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for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services</w:t>
      </w:r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rend</w:t>
      </w:r>
      <w:r>
        <w:rPr>
          <w:rFonts w:ascii="Calibri" w:eastAsia="Calibri" w:hAnsi="Calibri" w:cs="Calibri"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red</w:t>
      </w:r>
      <w:r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to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the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Fun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during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20</w:t>
      </w:r>
      <w:r w:rsidR="00502866">
        <w:rPr>
          <w:rFonts w:ascii="Calibri" w:eastAsia="Calibri" w:hAnsi="Calibri" w:cs="Calibri"/>
          <w:sz w:val="28"/>
          <w:szCs w:val="28"/>
        </w:rPr>
        <w:t>2</w:t>
      </w:r>
      <w:r w:rsidR="007A3FB4">
        <w:rPr>
          <w:rFonts w:ascii="Calibri" w:eastAsia="Calibri" w:hAnsi="Calibri" w:cs="Calibri"/>
          <w:sz w:val="28"/>
          <w:szCs w:val="28"/>
        </w:rPr>
        <w:t>4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7FCE1A3E" w14:textId="77777777" w:rsidR="00CE7121" w:rsidRDefault="00CE7121">
      <w:pPr>
        <w:spacing w:after="0" w:line="200" w:lineRule="exact"/>
        <w:rPr>
          <w:sz w:val="20"/>
          <w:szCs w:val="20"/>
        </w:rPr>
      </w:pPr>
    </w:p>
    <w:p w14:paraId="20D1B263" w14:textId="77777777" w:rsidR="00CE7121" w:rsidRDefault="00CE7121">
      <w:pPr>
        <w:spacing w:after="0" w:line="200" w:lineRule="exact"/>
        <w:rPr>
          <w:sz w:val="20"/>
          <w:szCs w:val="20"/>
        </w:rPr>
      </w:pPr>
    </w:p>
    <w:p w14:paraId="27B54F2A" w14:textId="77777777" w:rsidR="00CE7121" w:rsidRDefault="00CE7121">
      <w:pPr>
        <w:spacing w:before="11" w:after="0" w:line="280" w:lineRule="exact"/>
        <w:rPr>
          <w:sz w:val="28"/>
          <w:szCs w:val="28"/>
        </w:rPr>
      </w:pPr>
    </w:p>
    <w:p w14:paraId="12858234" w14:textId="199A16F5" w:rsidR="007A3FB4" w:rsidRDefault="005E6696">
      <w:pPr>
        <w:spacing w:after="0" w:line="390" w:lineRule="auto"/>
        <w:ind w:left="3362" w:right="2962" w:hanging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Actuarial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vantage </w:t>
      </w:r>
      <w:r>
        <w:rPr>
          <w:rFonts w:ascii="Calibri" w:eastAsia="Calibri" w:hAnsi="Calibri" w:cs="Calibri"/>
          <w:sz w:val="24"/>
          <w:szCs w:val="24"/>
        </w:rPr>
        <w:t>Bowman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 Company Amer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Casualty</w:t>
      </w:r>
      <w:r w:rsidR="007A3FB4">
        <w:rPr>
          <w:rFonts w:ascii="Calibri" w:eastAsia="Calibri" w:hAnsi="Calibri" w:cs="Calibri"/>
          <w:sz w:val="24"/>
          <w:szCs w:val="24"/>
        </w:rPr>
        <w:t>/CRC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A3FB4">
        <w:rPr>
          <w:rFonts w:ascii="Calibri" w:eastAsia="Calibri" w:hAnsi="Calibri" w:cs="Calibri"/>
          <w:sz w:val="24"/>
          <w:szCs w:val="24"/>
        </w:rPr>
        <w:t>Medlogix</w:t>
      </w:r>
    </w:p>
    <w:p w14:paraId="71AAD7DF" w14:textId="2D4D88CA" w:rsidR="00CE7121" w:rsidRDefault="005E6696">
      <w:pPr>
        <w:spacing w:after="0" w:line="390" w:lineRule="auto"/>
        <w:ind w:left="3362" w:right="2962" w:hanging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Brown 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Connery</w:t>
      </w:r>
    </w:p>
    <w:p w14:paraId="710FD103" w14:textId="77777777" w:rsidR="007A3FB4" w:rsidRDefault="005E6696">
      <w:pPr>
        <w:spacing w:after="0" w:line="389" w:lineRule="auto"/>
        <w:ind w:left="3073" w:right="2671" w:hanging="5"/>
        <w:jc w:val="center"/>
        <w:rPr>
          <w:rFonts w:ascii="Calibri" w:eastAsia="Calibri" w:hAnsi="Calibri" w:cs="Calibri"/>
          <w:spacing w:val="-14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J.A.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Montgomery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="007A3FB4">
        <w:rPr>
          <w:rFonts w:ascii="Calibri" w:eastAsia="Calibri" w:hAnsi="Calibri" w:cs="Calibri"/>
          <w:spacing w:val="-14"/>
          <w:sz w:val="24"/>
          <w:szCs w:val="24"/>
        </w:rPr>
        <w:t>Consulting</w:t>
      </w:r>
    </w:p>
    <w:p w14:paraId="42286924" w14:textId="6E2DE0A3" w:rsidR="00CE7121" w:rsidRDefault="005E6696">
      <w:pPr>
        <w:spacing w:after="0" w:line="389" w:lineRule="auto"/>
        <w:ind w:left="3073" w:right="2671" w:hanging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PERMA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Management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Services </w:t>
      </w:r>
      <w:r>
        <w:rPr>
          <w:rFonts w:ascii="Calibri" w:eastAsia="Calibri" w:hAnsi="Calibri" w:cs="Calibri"/>
          <w:sz w:val="24"/>
          <w:szCs w:val="24"/>
        </w:rPr>
        <w:t>Interstate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bile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Care</w:t>
      </w:r>
    </w:p>
    <w:p w14:paraId="23566FE8" w14:textId="77777777" w:rsidR="00CE7121" w:rsidRDefault="005E6696">
      <w:pPr>
        <w:spacing w:after="0" w:line="240" w:lineRule="auto"/>
        <w:ind w:left="3819" w:right="34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Elizabeth Pigliacelli</w:t>
      </w:r>
    </w:p>
    <w:p w14:paraId="1C65C2B4" w14:textId="77777777" w:rsidR="00B35271" w:rsidRDefault="00B35271">
      <w:pPr>
        <w:spacing w:after="0" w:line="240" w:lineRule="auto"/>
        <w:ind w:left="3819" w:right="3418"/>
        <w:jc w:val="center"/>
        <w:rPr>
          <w:rFonts w:ascii="Calibri" w:eastAsia="Calibri" w:hAnsi="Calibri" w:cs="Calibri"/>
          <w:sz w:val="24"/>
          <w:szCs w:val="24"/>
        </w:rPr>
      </w:pPr>
    </w:p>
    <w:p w14:paraId="07C8B29B" w14:textId="1F5BECA5" w:rsidR="00B35271" w:rsidRDefault="00B35271">
      <w:pPr>
        <w:spacing w:after="0" w:line="240" w:lineRule="auto"/>
        <w:ind w:left="3819" w:right="3418"/>
        <w:jc w:val="center"/>
        <w:rPr>
          <w:rFonts w:ascii="Calibri" w:eastAsia="Calibri" w:hAnsi="Calibri" w:cs="Calibri"/>
          <w:sz w:val="24"/>
          <w:szCs w:val="24"/>
        </w:rPr>
      </w:pPr>
    </w:p>
    <w:sectPr w:rsidR="00B35271">
      <w:type w:val="continuous"/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21"/>
    <w:rsid w:val="00126BA2"/>
    <w:rsid w:val="00162A01"/>
    <w:rsid w:val="00466D2A"/>
    <w:rsid w:val="00502866"/>
    <w:rsid w:val="005E6696"/>
    <w:rsid w:val="007A3FB4"/>
    <w:rsid w:val="00943824"/>
    <w:rsid w:val="00B35271"/>
    <w:rsid w:val="00C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ADE4"/>
  <w15:docId w15:val="{B9E7CD0C-1019-4EFA-854E-A8F55C7B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List of firms receiving more than $17,500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 of firms receiving more than $17,500</dc:title>
  <dc:creator>bstokes</dc:creator>
  <cp:lastModifiedBy>Bradford Stokes</cp:lastModifiedBy>
  <cp:revision>2</cp:revision>
  <dcterms:created xsi:type="dcterms:W3CDTF">2025-01-24T14:03:00Z</dcterms:created>
  <dcterms:modified xsi:type="dcterms:W3CDTF">2025-01-24T14:03:00Z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LastSaved">
    <vt:filetime>2019-07-02T00:00:00Z</vt:filetime>
  </property>
</Properties>
</file>